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6A" w:rsidRDefault="00CB7D21" w:rsidP="00F200E8">
      <w:pPr>
        <w:spacing w:line="360" w:lineRule="auto"/>
        <w:rPr>
          <w:rFonts w:ascii="Tahoma" w:hAnsi="Tahoma" w:cs="Tahoma"/>
          <w:sz w:val="20"/>
          <w:szCs w:val="20"/>
        </w:rPr>
      </w:pPr>
      <w:r>
        <w:rPr>
          <w:noProof/>
          <w:lang w:eastAsia="pl-PL"/>
        </w:rPr>
        <w:drawing>
          <wp:anchor distT="0" distB="0" distL="0" distR="0" simplePos="0" relativeHeight="251659264" behindDoc="0" locked="0" layoutInCell="1" allowOverlap="1" wp14:anchorId="2FD877B7" wp14:editId="1E756C58">
            <wp:simplePos x="0" y="0"/>
            <wp:positionH relativeFrom="column">
              <wp:posOffset>2082800</wp:posOffset>
            </wp:positionH>
            <wp:positionV relativeFrom="paragraph">
              <wp:posOffset>-606425</wp:posOffset>
            </wp:positionV>
            <wp:extent cx="1524000" cy="718185"/>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181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3B038C">
        <w:rPr>
          <w:rFonts w:ascii="Tahoma" w:hAnsi="Tahoma" w:cs="Tahoma"/>
          <w:sz w:val="20"/>
          <w:szCs w:val="20"/>
        </w:rPr>
        <w:t>Augustów, dn. 04</w:t>
      </w:r>
      <w:r w:rsidR="00F200E8">
        <w:rPr>
          <w:rFonts w:ascii="Tahoma" w:hAnsi="Tahoma" w:cs="Tahoma"/>
          <w:sz w:val="20"/>
          <w:szCs w:val="20"/>
        </w:rPr>
        <w:t xml:space="preserve"> lutego 2021 r.</w:t>
      </w:r>
    </w:p>
    <w:p w:rsidR="00F200E8" w:rsidRDefault="00F200E8" w:rsidP="00F200E8">
      <w:pPr>
        <w:spacing w:line="360" w:lineRule="auto"/>
        <w:rPr>
          <w:rFonts w:ascii="Tahoma" w:hAnsi="Tahoma" w:cs="Tahoma"/>
          <w:sz w:val="20"/>
          <w:szCs w:val="20"/>
        </w:rPr>
      </w:pPr>
    </w:p>
    <w:p w:rsidR="00F200E8" w:rsidRDefault="00F200E8" w:rsidP="00F200E8">
      <w:pPr>
        <w:spacing w:line="360" w:lineRule="auto"/>
        <w:jc w:val="right"/>
        <w:rPr>
          <w:rFonts w:ascii="Tahoma" w:hAnsi="Tahoma" w:cs="Tahoma"/>
          <w:b/>
          <w:sz w:val="20"/>
          <w:szCs w:val="20"/>
        </w:rPr>
      </w:pPr>
      <w:r>
        <w:rPr>
          <w:rFonts w:ascii="Tahoma" w:hAnsi="Tahoma" w:cs="Tahoma"/>
          <w:b/>
          <w:sz w:val="20"/>
          <w:szCs w:val="20"/>
        </w:rPr>
        <w:t>Wszyscy Wykonawcy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F200E8" w:rsidRDefault="00F200E8" w:rsidP="00F200E8">
      <w:pPr>
        <w:spacing w:line="360" w:lineRule="auto"/>
        <w:jc w:val="right"/>
        <w:rPr>
          <w:rFonts w:ascii="Tahoma" w:hAnsi="Tahoma" w:cs="Tahoma"/>
          <w:b/>
          <w:sz w:val="20"/>
          <w:szCs w:val="20"/>
        </w:rPr>
      </w:pPr>
      <w:r>
        <w:rPr>
          <w:rFonts w:ascii="Tahoma" w:hAnsi="Tahoma" w:cs="Tahoma"/>
          <w:b/>
          <w:sz w:val="20"/>
          <w:szCs w:val="20"/>
        </w:rPr>
        <w:t>postępowania 10/ZP/2020</w:t>
      </w:r>
      <w:r>
        <w:rPr>
          <w:rFonts w:ascii="Tahoma" w:hAnsi="Tahoma" w:cs="Tahoma"/>
          <w:b/>
          <w:sz w:val="20"/>
          <w:szCs w:val="20"/>
        </w:rPr>
        <w:tab/>
      </w:r>
      <w:r>
        <w:rPr>
          <w:rFonts w:ascii="Tahoma" w:hAnsi="Tahoma" w:cs="Tahoma"/>
          <w:b/>
          <w:sz w:val="20"/>
          <w:szCs w:val="20"/>
        </w:rPr>
        <w:tab/>
      </w:r>
    </w:p>
    <w:p w:rsidR="00597144" w:rsidRDefault="00597144" w:rsidP="00597144">
      <w:pPr>
        <w:spacing w:line="360" w:lineRule="auto"/>
        <w:rPr>
          <w:rFonts w:ascii="Tahoma" w:hAnsi="Tahoma" w:cs="Tahoma"/>
          <w:sz w:val="20"/>
          <w:szCs w:val="20"/>
        </w:rPr>
      </w:pPr>
    </w:p>
    <w:p w:rsidR="00597144" w:rsidRDefault="00597144" w:rsidP="00597144">
      <w:pPr>
        <w:spacing w:line="360" w:lineRule="auto"/>
        <w:rPr>
          <w:rFonts w:ascii="Tahoma" w:hAnsi="Tahoma" w:cs="Tahoma"/>
          <w:sz w:val="20"/>
          <w:szCs w:val="20"/>
        </w:rPr>
      </w:pPr>
    </w:p>
    <w:p w:rsidR="00F200E8" w:rsidRDefault="00F200E8" w:rsidP="00F200E8">
      <w:pPr>
        <w:spacing w:after="0" w:line="360" w:lineRule="auto"/>
        <w:jc w:val="both"/>
        <w:rPr>
          <w:rFonts w:ascii="Tahoma" w:hAnsi="Tahoma" w:cs="Tahoma"/>
          <w:sz w:val="20"/>
          <w:szCs w:val="20"/>
        </w:rPr>
      </w:pPr>
      <w:r>
        <w:rPr>
          <w:rFonts w:ascii="Tahoma" w:hAnsi="Tahoma" w:cs="Tahoma"/>
          <w:sz w:val="20"/>
          <w:szCs w:val="20"/>
        </w:rPr>
        <w:t xml:space="preserve">Dotyczy : Dostawa wyposażenia i modernizacja Poradni Rehabilitacyjnej </w:t>
      </w:r>
      <w:r w:rsidRPr="003922FB">
        <w:rPr>
          <w:rFonts w:ascii="Tahoma" w:hAnsi="Tahoma" w:cs="Tahoma"/>
          <w:sz w:val="20"/>
          <w:szCs w:val="20"/>
        </w:rPr>
        <w:t xml:space="preserve"> Samodzielnego Publicznego Zakładu Opieki Zdrowotnej w Augustowie</w:t>
      </w:r>
      <w:r>
        <w:rPr>
          <w:rFonts w:ascii="Tahoma" w:hAnsi="Tahoma" w:cs="Tahoma"/>
          <w:sz w:val="20"/>
          <w:szCs w:val="20"/>
        </w:rPr>
        <w:t xml:space="preserve"> w ramach projektu „Zwiększenie dostępności usług rehab</w:t>
      </w:r>
      <w:r w:rsidR="00BC3F6E">
        <w:rPr>
          <w:rFonts w:ascii="Tahoma" w:hAnsi="Tahoma" w:cs="Tahoma"/>
          <w:sz w:val="20"/>
          <w:szCs w:val="20"/>
        </w:rPr>
        <w:t>ilitacyjnych dla osób starszych</w:t>
      </w:r>
      <w:r>
        <w:rPr>
          <w:rFonts w:ascii="Tahoma" w:hAnsi="Tahoma" w:cs="Tahoma"/>
          <w:sz w:val="20"/>
          <w:szCs w:val="20"/>
        </w:rPr>
        <w:t>”</w:t>
      </w:r>
      <w:r w:rsidR="00BC3F6E">
        <w:rPr>
          <w:rFonts w:ascii="Tahoma" w:hAnsi="Tahoma" w:cs="Tahoma"/>
          <w:sz w:val="20"/>
          <w:szCs w:val="20"/>
        </w:rPr>
        <w:t xml:space="preserve"> numer referencyjny 10/ZP/2020</w:t>
      </w:r>
    </w:p>
    <w:p w:rsidR="001B7F76" w:rsidRDefault="001B7F76" w:rsidP="00F200E8">
      <w:pPr>
        <w:spacing w:after="0" w:line="360" w:lineRule="auto"/>
        <w:jc w:val="both"/>
        <w:rPr>
          <w:rFonts w:ascii="Tahoma" w:hAnsi="Tahoma" w:cs="Tahoma"/>
          <w:sz w:val="20"/>
          <w:szCs w:val="20"/>
        </w:rPr>
      </w:pPr>
    </w:p>
    <w:p w:rsidR="001B7F76" w:rsidRDefault="001B7F76" w:rsidP="00F200E8">
      <w:pPr>
        <w:spacing w:after="0" w:line="360" w:lineRule="auto"/>
        <w:jc w:val="both"/>
        <w:rPr>
          <w:rFonts w:ascii="Tahoma" w:hAnsi="Tahoma" w:cs="Tahoma"/>
          <w:sz w:val="20"/>
          <w:szCs w:val="20"/>
        </w:rPr>
      </w:pPr>
    </w:p>
    <w:p w:rsidR="001B7F76" w:rsidRDefault="001B7F76" w:rsidP="00F200E8">
      <w:pPr>
        <w:spacing w:after="0" w:line="360" w:lineRule="auto"/>
        <w:jc w:val="both"/>
        <w:rPr>
          <w:rFonts w:ascii="Tahoma" w:hAnsi="Tahoma" w:cs="Tahoma"/>
          <w:sz w:val="20"/>
          <w:szCs w:val="20"/>
        </w:rPr>
      </w:pPr>
      <w:r>
        <w:rPr>
          <w:rFonts w:ascii="Tahoma" w:hAnsi="Tahoma" w:cs="Tahoma"/>
          <w:sz w:val="20"/>
          <w:szCs w:val="20"/>
        </w:rPr>
        <w:tab/>
        <w:t xml:space="preserve">Samodzielny Publiczny Zakład Opieki Zdrowotnej w Augustowie odpowiadając na zapytania wykonawców wyjaśnia co następuje : </w:t>
      </w:r>
    </w:p>
    <w:p w:rsidR="00597144" w:rsidRDefault="00597144" w:rsidP="00F200E8">
      <w:pPr>
        <w:spacing w:after="0" w:line="360" w:lineRule="auto"/>
        <w:jc w:val="both"/>
        <w:rPr>
          <w:rFonts w:ascii="Tahoma" w:hAnsi="Tahoma" w:cs="Tahoma"/>
          <w:sz w:val="20"/>
          <w:szCs w:val="20"/>
        </w:rPr>
      </w:pPr>
    </w:p>
    <w:p w:rsidR="003B038C" w:rsidRPr="003B038C" w:rsidRDefault="003B038C" w:rsidP="003B038C">
      <w:pPr>
        <w:pStyle w:val="Podtytu"/>
        <w:spacing w:line="360" w:lineRule="auto"/>
        <w:rPr>
          <w:rFonts w:ascii="Tahoma" w:hAnsi="Tahoma" w:cs="Tahoma"/>
          <w:b/>
          <w:bCs/>
          <w:iCs/>
          <w:sz w:val="20"/>
          <w:lang w:val="pl-PL"/>
        </w:rPr>
      </w:pPr>
      <w:r w:rsidRPr="003B038C">
        <w:rPr>
          <w:rFonts w:ascii="Tahoma" w:hAnsi="Tahoma" w:cs="Tahoma"/>
          <w:b/>
          <w:bCs/>
          <w:iCs/>
          <w:sz w:val="20"/>
          <w:lang w:val="pl-PL"/>
        </w:rPr>
        <w:t>Zadanie nr 1 – dostawa cyfrowego aparatu RTG</w:t>
      </w:r>
    </w:p>
    <w:p w:rsidR="003B038C" w:rsidRPr="003B038C" w:rsidRDefault="003B038C" w:rsidP="003B038C">
      <w:pPr>
        <w:pStyle w:val="Tekstpodstawowy"/>
        <w:spacing w:line="360" w:lineRule="auto"/>
        <w:rPr>
          <w:rFonts w:ascii="Tahoma" w:hAnsi="Tahoma" w:cs="Tahoma"/>
          <w:b/>
          <w:u w:val="single"/>
          <w:lang w:val="pl-PL" w:eastAsia="zh-CN"/>
        </w:rPr>
      </w:pPr>
    </w:p>
    <w:p w:rsidR="003B038C" w:rsidRPr="003B038C" w:rsidRDefault="003B038C" w:rsidP="003B038C">
      <w:pPr>
        <w:pStyle w:val="Tekstpodstawowy"/>
        <w:spacing w:line="360" w:lineRule="auto"/>
        <w:rPr>
          <w:rFonts w:ascii="Tahoma" w:hAnsi="Tahoma" w:cs="Tahoma"/>
          <w:b/>
          <w:u w:val="single"/>
          <w:lang w:val="pl-PL" w:eastAsia="zh-CN"/>
        </w:rPr>
      </w:pPr>
      <w:r w:rsidRPr="003B038C">
        <w:rPr>
          <w:rFonts w:ascii="Tahoma" w:hAnsi="Tahoma" w:cs="Tahoma"/>
          <w:b/>
          <w:u w:val="single"/>
          <w:lang w:val="pl-PL" w:eastAsia="zh-CN"/>
        </w:rPr>
        <w:t>DOTYCZY: Załącznik nr 2, Zadanie nr 1</w:t>
      </w:r>
    </w:p>
    <w:p w:rsidR="003B038C" w:rsidRPr="003B038C" w:rsidRDefault="003B038C" w:rsidP="003B038C">
      <w:pPr>
        <w:shd w:val="clear" w:color="auto" w:fill="FFFFFF"/>
        <w:spacing w:after="120" w:line="360" w:lineRule="auto"/>
        <w:rPr>
          <w:rFonts w:ascii="Tahoma" w:hAnsi="Tahoma" w:cs="Tahoma"/>
          <w:b/>
          <w:color w:val="222222"/>
          <w:sz w:val="20"/>
          <w:szCs w:val="20"/>
          <w:lang w:eastAsia="pl-PL"/>
        </w:rPr>
      </w:pPr>
      <w:r w:rsidRPr="003B038C">
        <w:rPr>
          <w:rFonts w:ascii="Tahoma" w:hAnsi="Tahoma" w:cs="Tahoma"/>
          <w:b/>
          <w:color w:val="222222"/>
          <w:sz w:val="20"/>
          <w:szCs w:val="20"/>
          <w:lang w:eastAsia="pl-PL"/>
        </w:rPr>
        <w:t xml:space="preserve">Pytanie nr 1   </w:t>
      </w:r>
    </w:p>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r w:rsidRPr="003B038C">
        <w:rPr>
          <w:rFonts w:ascii="Tahoma" w:hAnsi="Tahoma" w:cs="Tahoma"/>
          <w:b/>
          <w:color w:val="222222"/>
          <w:sz w:val="20"/>
          <w:szCs w:val="20"/>
          <w:lang w:eastAsia="pl-PL"/>
        </w:rPr>
        <w:t xml:space="preserve">Dotyczy: I INFORMACJE OGÓLNE, pkt. 2 </w:t>
      </w:r>
    </w:p>
    <w:tbl>
      <w:tblPr>
        <w:tblW w:w="9024" w:type="dxa"/>
        <w:tblInd w:w="-165" w:type="dxa"/>
        <w:tblLayout w:type="fixed"/>
        <w:tblCellMar>
          <w:left w:w="70" w:type="dxa"/>
          <w:right w:w="70" w:type="dxa"/>
        </w:tblCellMar>
        <w:tblLook w:val="04A0" w:firstRow="1" w:lastRow="0" w:firstColumn="1" w:lastColumn="0" w:noHBand="0" w:noVBand="1"/>
      </w:tblPr>
      <w:tblGrid>
        <w:gridCol w:w="1018"/>
        <w:gridCol w:w="4917"/>
        <w:gridCol w:w="3089"/>
      </w:tblGrid>
      <w:tr w:rsidR="003B038C" w:rsidRPr="003B038C" w:rsidTr="000E3C47">
        <w:tc>
          <w:tcPr>
            <w:tcW w:w="794" w:type="dxa"/>
            <w:tcBorders>
              <w:top w:val="single" w:sz="4" w:space="0" w:color="000000"/>
              <w:left w:val="single" w:sz="4" w:space="0" w:color="000000"/>
              <w:bottom w:val="single" w:sz="4" w:space="0" w:color="000000"/>
              <w:right w:val="nil"/>
            </w:tcBorders>
            <w:vAlign w:val="center"/>
          </w:tcPr>
          <w:p w:rsidR="003B038C" w:rsidRPr="003B038C" w:rsidRDefault="003B038C" w:rsidP="003B038C">
            <w:pPr>
              <w:snapToGrid w:val="0"/>
              <w:spacing w:line="360" w:lineRule="auto"/>
              <w:ind w:left="360"/>
              <w:rPr>
                <w:rFonts w:ascii="Tahoma" w:hAnsi="Tahoma" w:cs="Tahoma"/>
                <w:bCs/>
                <w:sz w:val="20"/>
                <w:szCs w:val="20"/>
              </w:rPr>
            </w:pPr>
            <w:r w:rsidRPr="003B038C">
              <w:rPr>
                <w:rFonts w:ascii="Tahoma" w:hAnsi="Tahoma" w:cs="Tahoma"/>
                <w:bCs/>
                <w:sz w:val="20"/>
                <w:szCs w:val="20"/>
              </w:rPr>
              <w:t xml:space="preserve">2. </w:t>
            </w:r>
          </w:p>
        </w:tc>
        <w:tc>
          <w:tcPr>
            <w:tcW w:w="3836" w:type="dxa"/>
            <w:tcBorders>
              <w:top w:val="single" w:sz="4" w:space="0" w:color="000000"/>
              <w:left w:val="single" w:sz="4" w:space="0" w:color="000000"/>
              <w:bottom w:val="single" w:sz="4" w:space="0" w:color="000000"/>
              <w:right w:val="nil"/>
            </w:tcBorders>
            <w:hideMark/>
          </w:tcPr>
          <w:p w:rsidR="003B038C" w:rsidRPr="003B038C" w:rsidRDefault="003B038C" w:rsidP="003B038C">
            <w:pPr>
              <w:spacing w:line="360" w:lineRule="auto"/>
              <w:rPr>
                <w:rFonts w:ascii="Tahoma" w:hAnsi="Tahoma" w:cs="Tahoma"/>
                <w:sz w:val="20"/>
                <w:szCs w:val="20"/>
              </w:rPr>
            </w:pPr>
            <w:r w:rsidRPr="003B038C">
              <w:rPr>
                <w:rFonts w:ascii="Tahoma" w:hAnsi="Tahoma" w:cs="Tahoma"/>
                <w:sz w:val="20"/>
                <w:szCs w:val="20"/>
              </w:rPr>
              <w:t>Aparat fabrycznie nowy – rok produkcji 2021</w:t>
            </w:r>
          </w:p>
          <w:p w:rsidR="003B038C" w:rsidRPr="003B038C" w:rsidRDefault="003B038C" w:rsidP="003B038C">
            <w:pPr>
              <w:spacing w:line="360" w:lineRule="auto"/>
              <w:rPr>
                <w:rFonts w:ascii="Tahoma" w:hAnsi="Tahoma" w:cs="Tahoma"/>
                <w:sz w:val="20"/>
                <w:szCs w:val="20"/>
              </w:rPr>
            </w:pPr>
            <w:r w:rsidRPr="003B038C">
              <w:rPr>
                <w:rFonts w:ascii="Tahoma" w:hAnsi="Tahoma" w:cs="Tahoma"/>
                <w:sz w:val="20"/>
                <w:szCs w:val="20"/>
              </w:rPr>
              <w:t xml:space="preserve">Nie dopuszcza się egzemplarzy powystawowych, </w:t>
            </w:r>
            <w:proofErr w:type="spellStart"/>
            <w:r w:rsidRPr="003B038C">
              <w:rPr>
                <w:rFonts w:ascii="Tahoma" w:hAnsi="Tahoma" w:cs="Tahoma"/>
                <w:sz w:val="20"/>
                <w:szCs w:val="20"/>
              </w:rPr>
              <w:t>rekondycjonowanych</w:t>
            </w:r>
            <w:proofErr w:type="spellEnd"/>
            <w:r w:rsidRPr="003B038C">
              <w:rPr>
                <w:rFonts w:ascii="Tahoma" w:hAnsi="Tahoma" w:cs="Tahoma"/>
                <w:sz w:val="20"/>
                <w:szCs w:val="20"/>
              </w:rPr>
              <w:t>, demonstracyjnych, itp.</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3B038C" w:rsidRPr="003B038C" w:rsidRDefault="003B038C" w:rsidP="003B038C">
            <w:pPr>
              <w:pStyle w:val="Stopka"/>
              <w:tabs>
                <w:tab w:val="left" w:pos="708"/>
              </w:tabs>
              <w:spacing w:line="360" w:lineRule="auto"/>
              <w:jc w:val="center"/>
              <w:rPr>
                <w:rFonts w:ascii="Tahoma" w:hAnsi="Tahoma" w:cs="Tahoma"/>
                <w:sz w:val="20"/>
                <w:szCs w:val="20"/>
              </w:rPr>
            </w:pPr>
            <w:r w:rsidRPr="003B038C">
              <w:rPr>
                <w:rFonts w:ascii="Tahoma" w:hAnsi="Tahoma" w:cs="Tahoma"/>
                <w:sz w:val="20"/>
                <w:szCs w:val="20"/>
              </w:rPr>
              <w:t>TAK, podać</w:t>
            </w:r>
          </w:p>
        </w:tc>
      </w:tr>
    </w:tbl>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 xml:space="preserve">Z uwagi na fakt, że mamy styczeń 2021 roku zwracamy się do Zamawiającego o dopuszczenie aparatu  fabrycznie nowego z roku produkcji 2020. Należy zauważyć, że technologicznie jest to ten sam model aparatu i w żaden sposób nie odbiega od modelu wyprodukowanego w roku 2021. </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Dodatkowo należy podkreślić, że proces produkcyjny tak zaawansowanych urządzeń trwa wiele dni i część producentów tylko poprzez tabliczkę/naklejkę znamionową deklaruje rok produkcji 2021, a w rzeczywistości proces ten nastąpił w 2020 roku.</w:t>
      </w:r>
    </w:p>
    <w:p w:rsidR="003B038C" w:rsidRPr="003B038C" w:rsidRDefault="003B038C" w:rsidP="003B038C">
      <w:pPr>
        <w:shd w:val="clear" w:color="auto" w:fill="FFFFFF"/>
        <w:spacing w:line="360" w:lineRule="auto"/>
        <w:rPr>
          <w:rFonts w:ascii="Tahoma" w:hAnsi="Tahoma" w:cs="Tahoma"/>
          <w:b/>
          <w:color w:val="222222"/>
          <w:sz w:val="20"/>
          <w:szCs w:val="20"/>
          <w:lang w:eastAsia="pl-PL"/>
        </w:rPr>
      </w:pPr>
      <w:r>
        <w:rPr>
          <w:rFonts w:ascii="Tahoma" w:hAnsi="Tahoma" w:cs="Tahoma"/>
          <w:b/>
          <w:color w:val="222222"/>
          <w:sz w:val="20"/>
          <w:szCs w:val="20"/>
          <w:lang w:eastAsia="pl-PL"/>
        </w:rPr>
        <w:t>Zamawiający dopuszcza.</w:t>
      </w:r>
    </w:p>
    <w:p w:rsidR="003B038C" w:rsidRDefault="003B038C" w:rsidP="003B038C">
      <w:pPr>
        <w:shd w:val="clear" w:color="auto" w:fill="FFFFFF"/>
        <w:spacing w:after="120" w:line="360" w:lineRule="auto"/>
        <w:rPr>
          <w:rFonts w:ascii="Tahoma" w:hAnsi="Tahoma" w:cs="Tahoma"/>
          <w:b/>
          <w:color w:val="222222"/>
          <w:sz w:val="20"/>
          <w:szCs w:val="20"/>
          <w:lang w:eastAsia="pl-PL"/>
        </w:rPr>
      </w:pPr>
    </w:p>
    <w:p w:rsidR="003B038C" w:rsidRPr="003B038C" w:rsidRDefault="003B038C" w:rsidP="003B038C">
      <w:pPr>
        <w:shd w:val="clear" w:color="auto" w:fill="FFFFFF"/>
        <w:spacing w:after="120" w:line="360" w:lineRule="auto"/>
        <w:rPr>
          <w:rFonts w:ascii="Tahoma" w:hAnsi="Tahoma" w:cs="Tahoma"/>
          <w:b/>
          <w:color w:val="222222"/>
          <w:sz w:val="20"/>
          <w:szCs w:val="20"/>
          <w:lang w:eastAsia="pl-PL"/>
        </w:rPr>
      </w:pPr>
      <w:r w:rsidRPr="003B038C">
        <w:rPr>
          <w:rFonts w:ascii="Tahoma" w:hAnsi="Tahoma" w:cs="Tahoma"/>
          <w:b/>
          <w:color w:val="222222"/>
          <w:sz w:val="20"/>
          <w:szCs w:val="20"/>
          <w:lang w:eastAsia="pl-PL"/>
        </w:rPr>
        <w:t xml:space="preserve">Pytanie nr 2   </w:t>
      </w:r>
    </w:p>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r w:rsidRPr="003B038C">
        <w:rPr>
          <w:rFonts w:ascii="Tahoma" w:hAnsi="Tahoma" w:cs="Tahoma"/>
          <w:b/>
          <w:color w:val="222222"/>
          <w:sz w:val="20"/>
          <w:szCs w:val="20"/>
          <w:lang w:eastAsia="pl-PL"/>
        </w:rPr>
        <w:t xml:space="preserve">Dotyczy: II  CHARAKTERYSTYKA, pkt. 34, 35 </w:t>
      </w:r>
    </w:p>
    <w:tbl>
      <w:tblPr>
        <w:tblW w:w="9024" w:type="dxa"/>
        <w:tblInd w:w="-165" w:type="dxa"/>
        <w:tblLayout w:type="fixed"/>
        <w:tblCellMar>
          <w:left w:w="70" w:type="dxa"/>
          <w:right w:w="70" w:type="dxa"/>
        </w:tblCellMar>
        <w:tblLook w:val="04A0" w:firstRow="1" w:lastRow="0" w:firstColumn="1" w:lastColumn="0" w:noHBand="0" w:noVBand="1"/>
      </w:tblPr>
      <w:tblGrid>
        <w:gridCol w:w="1018"/>
        <w:gridCol w:w="4917"/>
        <w:gridCol w:w="3089"/>
      </w:tblGrid>
      <w:tr w:rsidR="003B038C" w:rsidRPr="003B038C" w:rsidTr="000E3C47">
        <w:tc>
          <w:tcPr>
            <w:tcW w:w="794" w:type="dxa"/>
            <w:tcBorders>
              <w:top w:val="single" w:sz="4" w:space="0" w:color="000000"/>
              <w:left w:val="single" w:sz="4" w:space="0" w:color="000000"/>
              <w:bottom w:val="single" w:sz="4" w:space="0" w:color="000000"/>
              <w:right w:val="nil"/>
            </w:tcBorders>
            <w:vAlign w:val="center"/>
          </w:tcPr>
          <w:p w:rsidR="003B038C" w:rsidRPr="003B038C" w:rsidRDefault="003B038C" w:rsidP="003B038C">
            <w:pPr>
              <w:snapToGrid w:val="0"/>
              <w:spacing w:line="360" w:lineRule="auto"/>
              <w:ind w:left="360"/>
              <w:rPr>
                <w:rFonts w:ascii="Tahoma" w:hAnsi="Tahoma" w:cs="Tahoma"/>
                <w:bCs/>
                <w:sz w:val="20"/>
                <w:szCs w:val="20"/>
              </w:rPr>
            </w:pPr>
            <w:r w:rsidRPr="003B038C">
              <w:rPr>
                <w:rFonts w:ascii="Tahoma" w:hAnsi="Tahoma" w:cs="Tahoma"/>
                <w:bCs/>
                <w:sz w:val="20"/>
                <w:szCs w:val="20"/>
              </w:rPr>
              <w:t>34.</w:t>
            </w:r>
          </w:p>
        </w:tc>
        <w:tc>
          <w:tcPr>
            <w:tcW w:w="3836" w:type="dxa"/>
            <w:tcBorders>
              <w:top w:val="single" w:sz="4" w:space="0" w:color="000000"/>
              <w:left w:val="single" w:sz="4" w:space="0" w:color="000000"/>
              <w:bottom w:val="single" w:sz="4" w:space="0" w:color="000000"/>
              <w:right w:val="nil"/>
            </w:tcBorders>
            <w:vAlign w:val="center"/>
            <w:hideMark/>
          </w:tcPr>
          <w:p w:rsidR="003B038C" w:rsidRPr="003B038C" w:rsidRDefault="003B038C" w:rsidP="003B038C">
            <w:pPr>
              <w:spacing w:line="360" w:lineRule="auto"/>
              <w:rPr>
                <w:rFonts w:ascii="Tahoma" w:hAnsi="Tahoma" w:cs="Tahoma"/>
                <w:sz w:val="20"/>
                <w:szCs w:val="20"/>
              </w:rPr>
            </w:pPr>
            <w:r w:rsidRPr="003B038C">
              <w:rPr>
                <w:rFonts w:ascii="Tahoma" w:hAnsi="Tahoma" w:cs="Tahoma"/>
                <w:sz w:val="20"/>
                <w:szCs w:val="20"/>
              </w:rPr>
              <w:t xml:space="preserve">Wielkość piksela </w:t>
            </w:r>
          </w:p>
        </w:tc>
        <w:tc>
          <w:tcPr>
            <w:tcW w:w="2410" w:type="dxa"/>
            <w:tcBorders>
              <w:top w:val="single" w:sz="4" w:space="0" w:color="000000"/>
              <w:left w:val="single" w:sz="4" w:space="0" w:color="000000"/>
              <w:bottom w:val="single" w:sz="4" w:space="0" w:color="000000"/>
              <w:right w:val="single" w:sz="4" w:space="0" w:color="auto"/>
            </w:tcBorders>
            <w:hideMark/>
          </w:tcPr>
          <w:p w:rsidR="003B038C" w:rsidRPr="003B038C" w:rsidRDefault="003B038C" w:rsidP="003B038C">
            <w:pPr>
              <w:spacing w:line="360" w:lineRule="auto"/>
              <w:jc w:val="center"/>
              <w:rPr>
                <w:rFonts w:ascii="Tahoma" w:hAnsi="Tahoma" w:cs="Tahoma"/>
                <w:sz w:val="20"/>
                <w:szCs w:val="20"/>
              </w:rPr>
            </w:pPr>
            <w:r w:rsidRPr="003B038C">
              <w:rPr>
                <w:rFonts w:ascii="Tahoma" w:hAnsi="Tahoma" w:cs="Tahoma"/>
                <w:sz w:val="20"/>
                <w:szCs w:val="20"/>
              </w:rPr>
              <w:t>≤  140 µm</w:t>
            </w:r>
          </w:p>
        </w:tc>
      </w:tr>
      <w:tr w:rsidR="003B038C" w:rsidRPr="003B038C" w:rsidTr="000E3C47">
        <w:tc>
          <w:tcPr>
            <w:tcW w:w="794" w:type="dxa"/>
            <w:tcBorders>
              <w:top w:val="single" w:sz="4" w:space="0" w:color="000000"/>
              <w:left w:val="single" w:sz="4" w:space="0" w:color="000000"/>
              <w:bottom w:val="single" w:sz="4" w:space="0" w:color="000000"/>
              <w:right w:val="nil"/>
            </w:tcBorders>
            <w:vAlign w:val="center"/>
          </w:tcPr>
          <w:p w:rsidR="003B038C" w:rsidRPr="003B038C" w:rsidRDefault="003B038C" w:rsidP="003B038C">
            <w:pPr>
              <w:snapToGrid w:val="0"/>
              <w:spacing w:line="360" w:lineRule="auto"/>
              <w:ind w:left="360"/>
              <w:rPr>
                <w:rFonts w:ascii="Tahoma" w:hAnsi="Tahoma" w:cs="Tahoma"/>
                <w:bCs/>
                <w:sz w:val="20"/>
                <w:szCs w:val="20"/>
              </w:rPr>
            </w:pPr>
            <w:r w:rsidRPr="003B038C">
              <w:rPr>
                <w:rFonts w:ascii="Tahoma" w:hAnsi="Tahoma" w:cs="Tahoma"/>
                <w:bCs/>
                <w:sz w:val="20"/>
                <w:szCs w:val="20"/>
              </w:rPr>
              <w:t>35.</w:t>
            </w:r>
          </w:p>
        </w:tc>
        <w:tc>
          <w:tcPr>
            <w:tcW w:w="3836" w:type="dxa"/>
            <w:tcBorders>
              <w:top w:val="single" w:sz="4" w:space="0" w:color="000000"/>
              <w:left w:val="single" w:sz="4" w:space="0" w:color="000000"/>
              <w:bottom w:val="single" w:sz="4" w:space="0" w:color="000000"/>
              <w:right w:val="nil"/>
            </w:tcBorders>
            <w:vAlign w:val="center"/>
            <w:hideMark/>
          </w:tcPr>
          <w:p w:rsidR="003B038C" w:rsidRPr="003B038C" w:rsidRDefault="003B038C" w:rsidP="003B038C">
            <w:pPr>
              <w:spacing w:line="360" w:lineRule="auto"/>
              <w:rPr>
                <w:rFonts w:ascii="Tahoma" w:hAnsi="Tahoma" w:cs="Tahoma"/>
                <w:sz w:val="20"/>
                <w:szCs w:val="20"/>
              </w:rPr>
            </w:pPr>
            <w:r w:rsidRPr="003B038C">
              <w:rPr>
                <w:rFonts w:ascii="Tahoma" w:hAnsi="Tahoma" w:cs="Tahoma"/>
                <w:sz w:val="20"/>
                <w:szCs w:val="20"/>
              </w:rPr>
              <w:t xml:space="preserve">Rozdzielczość </w:t>
            </w:r>
          </w:p>
        </w:tc>
        <w:tc>
          <w:tcPr>
            <w:tcW w:w="2410" w:type="dxa"/>
            <w:tcBorders>
              <w:top w:val="single" w:sz="4" w:space="0" w:color="000000"/>
              <w:left w:val="single" w:sz="4" w:space="0" w:color="000000"/>
              <w:bottom w:val="single" w:sz="4" w:space="0" w:color="000000"/>
              <w:right w:val="single" w:sz="4" w:space="0" w:color="auto"/>
            </w:tcBorders>
            <w:hideMark/>
          </w:tcPr>
          <w:p w:rsidR="003B038C" w:rsidRPr="003B038C" w:rsidRDefault="003B038C" w:rsidP="003B038C">
            <w:pPr>
              <w:spacing w:line="360" w:lineRule="auto"/>
              <w:jc w:val="center"/>
              <w:rPr>
                <w:rFonts w:ascii="Tahoma" w:hAnsi="Tahoma" w:cs="Tahoma"/>
                <w:sz w:val="20"/>
                <w:szCs w:val="20"/>
              </w:rPr>
            </w:pPr>
            <w:r w:rsidRPr="003B038C">
              <w:rPr>
                <w:rFonts w:ascii="Tahoma" w:hAnsi="Tahoma" w:cs="Tahoma"/>
                <w:sz w:val="20"/>
                <w:szCs w:val="20"/>
              </w:rPr>
              <w:t xml:space="preserve">≥ 3,6 </w:t>
            </w:r>
            <w:proofErr w:type="spellStart"/>
            <w:r w:rsidRPr="003B038C">
              <w:rPr>
                <w:rFonts w:ascii="Tahoma" w:hAnsi="Tahoma" w:cs="Tahoma"/>
                <w:sz w:val="20"/>
                <w:szCs w:val="20"/>
              </w:rPr>
              <w:t>lp</w:t>
            </w:r>
            <w:proofErr w:type="spellEnd"/>
            <w:r w:rsidRPr="003B038C">
              <w:rPr>
                <w:rFonts w:ascii="Tahoma" w:hAnsi="Tahoma" w:cs="Tahoma"/>
                <w:sz w:val="20"/>
                <w:szCs w:val="20"/>
              </w:rPr>
              <w:t>/mm</w:t>
            </w:r>
          </w:p>
        </w:tc>
      </w:tr>
    </w:tbl>
    <w:p w:rsidR="003B038C" w:rsidRPr="003B038C" w:rsidRDefault="003B038C" w:rsidP="003B038C">
      <w:pPr>
        <w:shd w:val="clear" w:color="auto" w:fill="FFFFFF"/>
        <w:spacing w:line="360" w:lineRule="auto"/>
        <w:rPr>
          <w:rFonts w:ascii="Tahoma" w:hAnsi="Tahoma" w:cs="Tahoma"/>
          <w:color w:val="222222"/>
          <w:sz w:val="20"/>
          <w:szCs w:val="20"/>
          <w:lang w:eastAsia="pl-PL"/>
        </w:rPr>
      </w:pP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Czy Zamawiający dopuści detektor cyfrowy, w  którym:</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 rozmiar piksela wynosi 150 µm,</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 xml:space="preserve">- Rozdzielczość detektora 3,3 </w:t>
      </w:r>
      <w:proofErr w:type="spellStart"/>
      <w:r w:rsidRPr="003B038C">
        <w:rPr>
          <w:rFonts w:ascii="Tahoma" w:hAnsi="Tahoma" w:cs="Tahoma"/>
          <w:color w:val="222222"/>
          <w:sz w:val="20"/>
          <w:szCs w:val="20"/>
          <w:lang w:eastAsia="pl-PL"/>
        </w:rPr>
        <w:t>lp</w:t>
      </w:r>
      <w:proofErr w:type="spellEnd"/>
      <w:r w:rsidRPr="003B038C">
        <w:rPr>
          <w:rFonts w:ascii="Tahoma" w:hAnsi="Tahoma" w:cs="Tahoma"/>
          <w:color w:val="222222"/>
          <w:sz w:val="20"/>
          <w:szCs w:val="20"/>
          <w:lang w:eastAsia="pl-PL"/>
        </w:rPr>
        <w:t>/mm?</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Nieznacznie większa wielkość piksela 150 µm w panelu nie powoduje zmniejszenia możliwości rozróżniania szczegółów w obrazie RTG i nie ma wpływu na pogorszenie jakości obrazu. Technologia akwizycji obrazu stosowana w panelu naszej produkcji oferuje doskonałą jakość obrazu przy ustalonej optymalnej dla tej technologii wielkości piksela i zastosowanych rozwiązań. Zmniejszenie wielkości piksela generuje dodatkowe artefakty i zmniejsza stosunek sygnału do szumu co związane jest z procesem technologicznym, który dla każdego panelu jest podobny. Co więcej, wraz ze zmniejszaniem rozmiaru piksela rośnie dawka promieniowania, która jest niezbędna do wykonania odpowiedniej jakości obrazu diagnostycznego, co może mieć szereg negatywnych skutków.</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Różnica pomiędzy wymaganą wartością rozdzielczości przestrzennej, a oferowaną przez naszą firmę jest minimalna i nie ma istotnego wpływu na jakość otrzymanych wyników.</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Chcemy również zauważyć, że liczba pikseli w matrycy detektora nie wpływa bezpośrednio na jakość obrazu, a jest wypadkową wielkości piksela i wielkości samej matrycy, i związane jest z parametrami fizycznymi, które każdy producent optymalizuje odpowiednio. Nasza technologia oferuje doskonałą jakość obrazu przy optymalnych parametrach technicznych detektora.</w:t>
      </w:r>
    </w:p>
    <w:p w:rsidR="003B038C" w:rsidRPr="003B038C" w:rsidRDefault="003B038C" w:rsidP="003B038C">
      <w:pPr>
        <w:shd w:val="clear" w:color="auto" w:fill="FFFFFF"/>
        <w:spacing w:line="360" w:lineRule="auto"/>
        <w:rPr>
          <w:rFonts w:ascii="Tahoma" w:hAnsi="Tahoma" w:cs="Tahoma"/>
          <w:b/>
          <w:color w:val="222222"/>
          <w:sz w:val="20"/>
          <w:szCs w:val="20"/>
          <w:lang w:eastAsia="pl-PL"/>
        </w:rPr>
      </w:pPr>
      <w:r>
        <w:rPr>
          <w:rFonts w:ascii="Tahoma" w:hAnsi="Tahoma" w:cs="Tahoma"/>
          <w:b/>
          <w:color w:val="222222"/>
          <w:sz w:val="20"/>
          <w:szCs w:val="20"/>
          <w:lang w:eastAsia="pl-PL"/>
        </w:rPr>
        <w:t>Zamawiający nie dopuszcza.</w:t>
      </w:r>
    </w:p>
    <w:p w:rsidR="003B038C" w:rsidRPr="003B038C" w:rsidRDefault="003B038C" w:rsidP="003B038C">
      <w:pPr>
        <w:shd w:val="clear" w:color="auto" w:fill="FFFFFF"/>
        <w:spacing w:after="120" w:line="360" w:lineRule="auto"/>
        <w:rPr>
          <w:rFonts w:ascii="Tahoma" w:hAnsi="Tahoma" w:cs="Tahoma"/>
          <w:b/>
          <w:color w:val="222222"/>
          <w:sz w:val="20"/>
          <w:szCs w:val="20"/>
          <w:lang w:eastAsia="pl-PL"/>
        </w:rPr>
      </w:pPr>
      <w:r w:rsidRPr="003B038C">
        <w:rPr>
          <w:rFonts w:ascii="Tahoma" w:hAnsi="Tahoma" w:cs="Tahoma"/>
          <w:b/>
          <w:color w:val="222222"/>
          <w:sz w:val="20"/>
          <w:szCs w:val="20"/>
          <w:lang w:eastAsia="pl-PL"/>
        </w:rPr>
        <w:t xml:space="preserve">Pytanie nr 3   </w:t>
      </w:r>
    </w:p>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r w:rsidRPr="003B038C">
        <w:rPr>
          <w:rFonts w:ascii="Tahoma" w:hAnsi="Tahoma" w:cs="Tahoma"/>
          <w:b/>
          <w:color w:val="222222"/>
          <w:sz w:val="20"/>
          <w:szCs w:val="20"/>
          <w:lang w:eastAsia="pl-PL"/>
        </w:rPr>
        <w:t>Dotyczy: II  CHARAKTERYSTYKA, pkt. 41</w:t>
      </w:r>
    </w:p>
    <w:tbl>
      <w:tblPr>
        <w:tblW w:w="9024" w:type="dxa"/>
        <w:tblInd w:w="-165" w:type="dxa"/>
        <w:tblLayout w:type="fixed"/>
        <w:tblCellMar>
          <w:left w:w="70" w:type="dxa"/>
          <w:right w:w="70" w:type="dxa"/>
        </w:tblCellMar>
        <w:tblLook w:val="04A0" w:firstRow="1" w:lastRow="0" w:firstColumn="1" w:lastColumn="0" w:noHBand="0" w:noVBand="1"/>
      </w:tblPr>
      <w:tblGrid>
        <w:gridCol w:w="1018"/>
        <w:gridCol w:w="4917"/>
        <w:gridCol w:w="3089"/>
      </w:tblGrid>
      <w:tr w:rsidR="003B038C" w:rsidRPr="003B038C" w:rsidTr="000E3C47">
        <w:tc>
          <w:tcPr>
            <w:tcW w:w="794" w:type="dxa"/>
            <w:tcBorders>
              <w:top w:val="single" w:sz="4" w:space="0" w:color="000000"/>
              <w:left w:val="single" w:sz="4" w:space="0" w:color="000000"/>
              <w:bottom w:val="single" w:sz="4" w:space="0" w:color="000000"/>
              <w:right w:val="nil"/>
            </w:tcBorders>
            <w:vAlign w:val="center"/>
          </w:tcPr>
          <w:p w:rsidR="003B038C" w:rsidRPr="003B038C" w:rsidRDefault="003B038C" w:rsidP="003B038C">
            <w:pPr>
              <w:snapToGrid w:val="0"/>
              <w:spacing w:line="360" w:lineRule="auto"/>
              <w:ind w:left="360"/>
              <w:rPr>
                <w:rFonts w:ascii="Tahoma" w:hAnsi="Tahoma" w:cs="Tahoma"/>
                <w:bCs/>
                <w:sz w:val="20"/>
                <w:szCs w:val="20"/>
              </w:rPr>
            </w:pPr>
            <w:r w:rsidRPr="003B038C">
              <w:rPr>
                <w:rFonts w:ascii="Tahoma" w:hAnsi="Tahoma" w:cs="Tahoma"/>
                <w:bCs/>
                <w:sz w:val="20"/>
                <w:szCs w:val="20"/>
              </w:rPr>
              <w:t>41.</w:t>
            </w:r>
          </w:p>
        </w:tc>
        <w:tc>
          <w:tcPr>
            <w:tcW w:w="3836" w:type="dxa"/>
            <w:tcBorders>
              <w:top w:val="single" w:sz="4" w:space="0" w:color="000000"/>
              <w:left w:val="single" w:sz="4" w:space="0" w:color="000000"/>
              <w:bottom w:val="single" w:sz="4" w:space="0" w:color="000000"/>
              <w:right w:val="nil"/>
            </w:tcBorders>
            <w:vAlign w:val="center"/>
            <w:hideMark/>
          </w:tcPr>
          <w:p w:rsidR="003B038C" w:rsidRPr="003B038C" w:rsidRDefault="003B038C" w:rsidP="003B038C">
            <w:pPr>
              <w:spacing w:line="360" w:lineRule="auto"/>
              <w:rPr>
                <w:rFonts w:ascii="Tahoma" w:hAnsi="Tahoma" w:cs="Tahoma"/>
                <w:sz w:val="20"/>
                <w:szCs w:val="20"/>
              </w:rPr>
            </w:pPr>
            <w:r w:rsidRPr="003B038C">
              <w:rPr>
                <w:rFonts w:ascii="Tahoma" w:hAnsi="Tahoma" w:cs="Tahoma"/>
                <w:sz w:val="20"/>
                <w:szCs w:val="20"/>
              </w:rPr>
              <w:t>Klasa wodoodporności min. IP55</w:t>
            </w:r>
          </w:p>
        </w:tc>
        <w:tc>
          <w:tcPr>
            <w:tcW w:w="2410" w:type="dxa"/>
            <w:tcBorders>
              <w:top w:val="single" w:sz="4" w:space="0" w:color="000000"/>
              <w:left w:val="single" w:sz="4" w:space="0" w:color="000000"/>
              <w:bottom w:val="single" w:sz="4" w:space="0" w:color="000000"/>
              <w:right w:val="nil"/>
            </w:tcBorders>
            <w:hideMark/>
          </w:tcPr>
          <w:p w:rsidR="003B038C" w:rsidRPr="003B038C" w:rsidRDefault="003B038C" w:rsidP="003B038C">
            <w:pPr>
              <w:spacing w:line="360" w:lineRule="auto"/>
              <w:jc w:val="center"/>
              <w:rPr>
                <w:rFonts w:ascii="Tahoma" w:hAnsi="Tahoma" w:cs="Tahoma"/>
                <w:sz w:val="20"/>
                <w:szCs w:val="20"/>
              </w:rPr>
            </w:pPr>
            <w:r w:rsidRPr="003B038C">
              <w:rPr>
                <w:rFonts w:ascii="Tahoma" w:hAnsi="Tahoma" w:cs="Tahoma"/>
                <w:sz w:val="20"/>
                <w:szCs w:val="20"/>
              </w:rPr>
              <w:t>TAK, podać</w:t>
            </w:r>
          </w:p>
        </w:tc>
      </w:tr>
    </w:tbl>
    <w:p w:rsidR="003B038C" w:rsidRPr="003B038C" w:rsidRDefault="003B038C" w:rsidP="003B038C">
      <w:pPr>
        <w:shd w:val="clear" w:color="auto" w:fill="FFFFFF"/>
        <w:spacing w:line="360" w:lineRule="auto"/>
        <w:rPr>
          <w:rFonts w:ascii="Tahoma" w:hAnsi="Tahoma" w:cs="Tahoma"/>
          <w:color w:val="222222"/>
          <w:sz w:val="20"/>
          <w:szCs w:val="20"/>
          <w:lang w:eastAsia="pl-PL"/>
        </w:rPr>
      </w:pP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 xml:space="preserve">Czy Zamawiający dopuści detektor, który wykazuje się klasą wodoodporności IPX6? </w:t>
      </w:r>
    </w:p>
    <w:p w:rsidR="003B038C" w:rsidRDefault="003B038C" w:rsidP="003B038C">
      <w:pPr>
        <w:shd w:val="clear" w:color="auto" w:fill="FFFFFF"/>
        <w:spacing w:line="360" w:lineRule="auto"/>
        <w:jc w:val="both"/>
        <w:rPr>
          <w:rFonts w:ascii="Tahoma" w:hAnsi="Tahoma" w:cs="Tahoma"/>
          <w:color w:val="222222"/>
          <w:sz w:val="20"/>
          <w:szCs w:val="20"/>
          <w:lang w:eastAsia="pl-PL"/>
        </w:rPr>
      </w:pP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 xml:space="preserve">Klasa ta informuje, iż detektor jest wyjątkowo odporny na strumienie wody o zwiększonym ciśnieniu, co potwierdzają warunki w jakich był testowany dla uzyskania klasy IPX6 - 100 l/min przy ciśnieniu 100 </w:t>
      </w:r>
      <w:proofErr w:type="spellStart"/>
      <w:r w:rsidRPr="003B038C">
        <w:rPr>
          <w:rFonts w:ascii="Tahoma" w:hAnsi="Tahoma" w:cs="Tahoma"/>
          <w:color w:val="222222"/>
          <w:sz w:val="20"/>
          <w:szCs w:val="20"/>
          <w:lang w:eastAsia="pl-PL"/>
        </w:rPr>
        <w:t>kN</w:t>
      </w:r>
      <w:proofErr w:type="spellEnd"/>
      <w:r w:rsidRPr="003B038C">
        <w:rPr>
          <w:rFonts w:ascii="Tahoma" w:hAnsi="Tahoma" w:cs="Tahoma"/>
          <w:color w:val="222222"/>
          <w:sz w:val="20"/>
          <w:szCs w:val="20"/>
          <w:lang w:eastAsia="pl-PL"/>
        </w:rPr>
        <w:t xml:space="preserve">/m2 przez 3 minuty z odległości 3 m. </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sz w:val="20"/>
          <w:szCs w:val="20"/>
        </w:rPr>
        <w:t>W związku z powyższym klasa wodoodporności IPX6 jest zdecydowanie wystarczająca i chroni detektor przed: płynami ustrojowymi, przypadkowym rozlaniem innych płynów, a także pozwala na swobodną dezynfekcję całego detektora.</w:t>
      </w:r>
    </w:p>
    <w:p w:rsidR="003B038C" w:rsidRPr="003B038C" w:rsidRDefault="003B038C" w:rsidP="003B038C">
      <w:pPr>
        <w:pStyle w:val="Tekstpodstawowy"/>
        <w:spacing w:line="360" w:lineRule="auto"/>
        <w:rPr>
          <w:rFonts w:ascii="Tahoma" w:hAnsi="Tahoma" w:cs="Tahoma"/>
          <w:b/>
          <w:lang w:val="pl-PL" w:eastAsia="zh-CN"/>
        </w:rPr>
      </w:pPr>
      <w:r>
        <w:rPr>
          <w:rFonts w:ascii="Tahoma" w:hAnsi="Tahoma" w:cs="Tahoma"/>
          <w:b/>
          <w:lang w:val="pl-PL" w:eastAsia="zh-CN"/>
        </w:rPr>
        <w:t>Zamawiający dopuszcza.</w:t>
      </w:r>
    </w:p>
    <w:p w:rsidR="003B038C" w:rsidRPr="003B038C" w:rsidRDefault="003B038C" w:rsidP="003B038C">
      <w:pPr>
        <w:shd w:val="clear" w:color="auto" w:fill="FFFFFF"/>
        <w:spacing w:line="360" w:lineRule="auto"/>
        <w:rPr>
          <w:rFonts w:ascii="Tahoma" w:hAnsi="Tahoma" w:cs="Tahoma"/>
          <w:b/>
          <w:color w:val="222222"/>
          <w:sz w:val="20"/>
          <w:szCs w:val="20"/>
          <w:lang w:eastAsia="pl-PL"/>
        </w:rPr>
      </w:pPr>
      <w:r w:rsidRPr="003B038C">
        <w:rPr>
          <w:rFonts w:ascii="Tahoma" w:hAnsi="Tahoma" w:cs="Tahoma"/>
          <w:b/>
          <w:color w:val="222222"/>
          <w:sz w:val="20"/>
          <w:szCs w:val="20"/>
          <w:lang w:eastAsia="pl-PL"/>
        </w:rPr>
        <w:t xml:space="preserve">Pytanie nr 4   </w:t>
      </w:r>
    </w:p>
    <w:p w:rsidR="003B038C" w:rsidRPr="003B038C" w:rsidRDefault="003B038C" w:rsidP="003B038C">
      <w:pPr>
        <w:shd w:val="clear" w:color="auto" w:fill="FFFFFF"/>
        <w:spacing w:line="360" w:lineRule="auto"/>
        <w:rPr>
          <w:rFonts w:ascii="Tahoma" w:hAnsi="Tahoma" w:cs="Tahoma"/>
          <w:b/>
          <w:color w:val="222222"/>
          <w:sz w:val="20"/>
          <w:szCs w:val="20"/>
          <w:lang w:eastAsia="pl-PL"/>
        </w:rPr>
      </w:pPr>
      <w:r w:rsidRPr="003B038C">
        <w:rPr>
          <w:rFonts w:ascii="Tahoma" w:hAnsi="Tahoma" w:cs="Tahoma"/>
          <w:b/>
          <w:color w:val="222222"/>
          <w:sz w:val="20"/>
          <w:szCs w:val="20"/>
          <w:lang w:eastAsia="pl-PL"/>
        </w:rPr>
        <w:t>Dotyczy sposobu podpisania umowy</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Prosimy o informację czy w obecnej sytuacji epidemiologicznej Zamawiający dopuszcza zawarcie umowy z Wykonawcą w formie elektronicznej podpisanej kwalifikowanym podpisem elektronicznym zgodnie z art. 78 Kodeksu Cywilnego ? Lub też złożenie podpisu chociaż przez jedną ze stron podpisem kwalifikowanym.  Jeżeli Zamawiający nie zgadza się na takie rozwiązanie prosimy o wskazanie uzasadnionej potrzeby Zamawiającego.</w:t>
      </w:r>
    </w:p>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r>
        <w:rPr>
          <w:rFonts w:ascii="Tahoma" w:hAnsi="Tahoma" w:cs="Tahoma"/>
          <w:b/>
          <w:color w:val="222222"/>
          <w:sz w:val="20"/>
          <w:szCs w:val="20"/>
          <w:lang w:eastAsia="pl-PL"/>
        </w:rPr>
        <w:t>Zamawiający dopuszcza.</w:t>
      </w:r>
    </w:p>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r w:rsidRPr="003B038C">
        <w:rPr>
          <w:rFonts w:ascii="Tahoma" w:hAnsi="Tahoma" w:cs="Tahoma"/>
          <w:b/>
          <w:color w:val="222222"/>
          <w:sz w:val="20"/>
          <w:szCs w:val="20"/>
          <w:lang w:eastAsia="pl-PL"/>
        </w:rPr>
        <w:t>Pytanie nr 5</w:t>
      </w:r>
    </w:p>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r w:rsidRPr="003B038C">
        <w:rPr>
          <w:rFonts w:ascii="Tahoma" w:hAnsi="Tahoma" w:cs="Tahoma"/>
          <w:b/>
          <w:color w:val="222222"/>
          <w:sz w:val="20"/>
          <w:szCs w:val="20"/>
          <w:lang w:eastAsia="pl-PL"/>
        </w:rPr>
        <w:t xml:space="preserve">Dotyczy umowy § 5. Kary umowne </w:t>
      </w:r>
    </w:p>
    <w:p w:rsidR="003B038C" w:rsidRPr="003B038C" w:rsidRDefault="003B038C" w:rsidP="003B038C">
      <w:pPr>
        <w:shd w:val="clear" w:color="auto" w:fill="FFFFFF"/>
        <w:spacing w:line="360" w:lineRule="auto"/>
        <w:jc w:val="both"/>
        <w:rPr>
          <w:rFonts w:ascii="Tahoma" w:hAnsi="Tahoma" w:cs="Tahoma"/>
          <w:color w:val="222222"/>
          <w:sz w:val="20"/>
          <w:szCs w:val="20"/>
          <w:lang w:eastAsia="pl-PL"/>
        </w:rPr>
      </w:pPr>
      <w:r w:rsidRPr="003B038C">
        <w:rPr>
          <w:rFonts w:ascii="Tahoma" w:hAnsi="Tahoma" w:cs="Tahoma"/>
          <w:color w:val="222222"/>
          <w:sz w:val="20"/>
          <w:szCs w:val="20"/>
          <w:lang w:eastAsia="pl-PL"/>
        </w:rPr>
        <w:t>Mając na uwadze tzw. równe traktowanie obu Stron, a w tym przypadku zabezpieczenie interesów także Wykonawcy, prosimy o określenie również kary dla Zamawiającego w z tytułu odstąpienia od umowy przez Strony, z przyczyn, za które Zamawiający ponosi odpowiedzialność. Zwracamy się z prośbą o zastosowanie kary 10% wartości umowy brutto w przypadku kary zarówno dla Wykonawcy jak i Zamawiającego.</w:t>
      </w:r>
    </w:p>
    <w:p w:rsidR="003B038C" w:rsidRPr="003B038C" w:rsidRDefault="003B038C" w:rsidP="003B038C">
      <w:pPr>
        <w:shd w:val="clear" w:color="auto" w:fill="FFFFFF"/>
        <w:spacing w:line="360" w:lineRule="auto"/>
        <w:jc w:val="both"/>
        <w:rPr>
          <w:rFonts w:ascii="Tahoma" w:hAnsi="Tahoma" w:cs="Tahoma"/>
          <w:b/>
          <w:color w:val="222222"/>
          <w:sz w:val="20"/>
          <w:szCs w:val="20"/>
          <w:lang w:eastAsia="pl-PL"/>
        </w:rPr>
      </w:pPr>
      <w:r>
        <w:rPr>
          <w:rFonts w:ascii="Tahoma" w:hAnsi="Tahoma" w:cs="Tahoma"/>
          <w:b/>
          <w:color w:val="222222"/>
          <w:sz w:val="20"/>
          <w:szCs w:val="20"/>
          <w:lang w:eastAsia="pl-PL"/>
        </w:rPr>
        <w:t>Zamawiający wyraża zgodę.</w:t>
      </w:r>
    </w:p>
    <w:p w:rsidR="003B038C" w:rsidRPr="00E04832" w:rsidRDefault="003B038C" w:rsidP="003B038C">
      <w:pPr>
        <w:shd w:val="clear" w:color="auto" w:fill="FFFFFF"/>
        <w:rPr>
          <w:color w:val="222222"/>
          <w:lang w:eastAsia="pl-PL"/>
        </w:rPr>
      </w:pPr>
    </w:p>
    <w:p w:rsidR="003B038C" w:rsidRDefault="000C4250" w:rsidP="000C4250">
      <w:pPr>
        <w:shd w:val="clear" w:color="auto" w:fill="FFFFFF"/>
        <w:jc w:val="right"/>
        <w:rPr>
          <w:rFonts w:ascii="Tahoma" w:hAnsi="Tahoma" w:cs="Tahoma"/>
          <w:color w:val="222222"/>
          <w:sz w:val="20"/>
          <w:szCs w:val="20"/>
          <w:lang w:eastAsia="pl-PL"/>
        </w:rPr>
      </w:pPr>
      <w:r>
        <w:rPr>
          <w:rFonts w:ascii="Tahoma" w:hAnsi="Tahoma" w:cs="Tahoma"/>
          <w:color w:val="222222"/>
          <w:sz w:val="20"/>
          <w:szCs w:val="20"/>
          <w:lang w:eastAsia="pl-PL"/>
        </w:rPr>
        <w:t>Zastępca Dyrektora SPZOZ w Augustowie</w:t>
      </w:r>
      <w:r>
        <w:rPr>
          <w:rFonts w:ascii="Tahoma" w:hAnsi="Tahoma" w:cs="Tahoma"/>
          <w:color w:val="222222"/>
          <w:sz w:val="20"/>
          <w:szCs w:val="20"/>
          <w:lang w:eastAsia="pl-PL"/>
        </w:rPr>
        <w:tab/>
      </w:r>
    </w:p>
    <w:p w:rsidR="000C4250" w:rsidRDefault="000C4250" w:rsidP="000C4250">
      <w:pPr>
        <w:shd w:val="clear" w:color="auto" w:fill="FFFFFF"/>
        <w:jc w:val="right"/>
        <w:rPr>
          <w:rFonts w:ascii="Tahoma" w:hAnsi="Tahoma" w:cs="Tahoma"/>
          <w:color w:val="222222"/>
          <w:sz w:val="20"/>
          <w:szCs w:val="20"/>
          <w:lang w:eastAsia="pl-PL"/>
        </w:rPr>
      </w:pPr>
      <w:r>
        <w:rPr>
          <w:rFonts w:ascii="Tahoma" w:hAnsi="Tahoma" w:cs="Tahoma"/>
          <w:color w:val="222222"/>
          <w:sz w:val="20"/>
          <w:szCs w:val="20"/>
          <w:lang w:eastAsia="pl-PL"/>
        </w:rPr>
        <w:t>ds. opieki zdrowotnej</w:t>
      </w:r>
      <w:r>
        <w:rPr>
          <w:rFonts w:ascii="Tahoma" w:hAnsi="Tahoma" w:cs="Tahoma"/>
          <w:color w:val="222222"/>
          <w:sz w:val="20"/>
          <w:szCs w:val="20"/>
          <w:lang w:eastAsia="pl-PL"/>
        </w:rPr>
        <w:tab/>
      </w:r>
      <w:r>
        <w:rPr>
          <w:rFonts w:ascii="Tahoma" w:hAnsi="Tahoma" w:cs="Tahoma"/>
          <w:color w:val="222222"/>
          <w:sz w:val="20"/>
          <w:szCs w:val="20"/>
          <w:lang w:eastAsia="pl-PL"/>
        </w:rPr>
        <w:tab/>
      </w:r>
      <w:r>
        <w:rPr>
          <w:rFonts w:ascii="Tahoma" w:hAnsi="Tahoma" w:cs="Tahoma"/>
          <w:color w:val="222222"/>
          <w:sz w:val="20"/>
          <w:szCs w:val="20"/>
          <w:lang w:eastAsia="pl-PL"/>
        </w:rPr>
        <w:tab/>
      </w:r>
      <w:r>
        <w:rPr>
          <w:rFonts w:ascii="Tahoma" w:hAnsi="Tahoma" w:cs="Tahoma"/>
          <w:color w:val="222222"/>
          <w:sz w:val="20"/>
          <w:szCs w:val="20"/>
          <w:lang w:eastAsia="pl-PL"/>
        </w:rPr>
        <w:tab/>
      </w:r>
    </w:p>
    <w:p w:rsidR="000C4250" w:rsidRPr="000C4250" w:rsidRDefault="000C4250" w:rsidP="000C4250">
      <w:pPr>
        <w:shd w:val="clear" w:color="auto" w:fill="FFFFFF"/>
        <w:jc w:val="right"/>
        <w:rPr>
          <w:rFonts w:ascii="Tahoma" w:hAnsi="Tahoma" w:cs="Tahoma"/>
          <w:color w:val="222222"/>
          <w:sz w:val="20"/>
          <w:szCs w:val="20"/>
          <w:lang w:eastAsia="pl-PL"/>
        </w:rPr>
      </w:pPr>
      <w:r>
        <w:rPr>
          <w:rFonts w:ascii="Tahoma" w:hAnsi="Tahoma" w:cs="Tahoma"/>
          <w:color w:val="222222"/>
          <w:sz w:val="20"/>
          <w:szCs w:val="20"/>
          <w:lang w:eastAsia="pl-PL"/>
        </w:rPr>
        <w:t>Wioletta Tomaszycka – Bednarczyk</w:t>
      </w:r>
      <w:r>
        <w:rPr>
          <w:rFonts w:ascii="Tahoma" w:hAnsi="Tahoma" w:cs="Tahoma"/>
          <w:color w:val="222222"/>
          <w:sz w:val="20"/>
          <w:szCs w:val="20"/>
          <w:lang w:eastAsia="pl-PL"/>
        </w:rPr>
        <w:tab/>
      </w:r>
      <w:r>
        <w:rPr>
          <w:rFonts w:ascii="Tahoma" w:hAnsi="Tahoma" w:cs="Tahoma"/>
          <w:color w:val="222222"/>
          <w:sz w:val="20"/>
          <w:szCs w:val="20"/>
          <w:lang w:eastAsia="pl-PL"/>
        </w:rPr>
        <w:tab/>
      </w:r>
      <w:bookmarkStart w:id="0" w:name="_GoBack"/>
      <w:bookmarkEnd w:id="0"/>
    </w:p>
    <w:p w:rsidR="003B038C" w:rsidRDefault="003B038C" w:rsidP="000C4250">
      <w:pPr>
        <w:spacing w:after="0" w:line="360" w:lineRule="auto"/>
        <w:jc w:val="right"/>
        <w:rPr>
          <w:rFonts w:ascii="Tahoma" w:hAnsi="Tahoma" w:cs="Tahoma"/>
          <w:sz w:val="20"/>
          <w:szCs w:val="20"/>
        </w:rPr>
      </w:pPr>
    </w:p>
    <w:sectPr w:rsidR="003B038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C8" w:rsidRDefault="006053C8" w:rsidP="00BC3F6E">
      <w:pPr>
        <w:spacing w:after="0" w:line="240" w:lineRule="auto"/>
      </w:pPr>
      <w:r>
        <w:separator/>
      </w:r>
    </w:p>
  </w:endnote>
  <w:endnote w:type="continuationSeparator" w:id="0">
    <w:p w:rsidR="006053C8" w:rsidRDefault="006053C8" w:rsidP="00BC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2141"/>
      <w:docPartObj>
        <w:docPartGallery w:val="Page Numbers (Bottom of Page)"/>
        <w:docPartUnique/>
      </w:docPartObj>
    </w:sdtPr>
    <w:sdtEndPr/>
    <w:sdtContent>
      <w:p w:rsidR="00BC3F6E" w:rsidRDefault="00BC3F6E">
        <w:pPr>
          <w:pStyle w:val="Stopka"/>
        </w:pPr>
        <w:r>
          <w:fldChar w:fldCharType="begin"/>
        </w:r>
        <w:r>
          <w:instrText>PAGE   \* MERGEFORMAT</w:instrText>
        </w:r>
        <w:r>
          <w:fldChar w:fldCharType="separate"/>
        </w:r>
        <w:r w:rsidR="000C4250">
          <w:rPr>
            <w:noProof/>
          </w:rPr>
          <w:t>3</w:t>
        </w:r>
        <w:r>
          <w:fldChar w:fldCharType="end"/>
        </w:r>
      </w:p>
    </w:sdtContent>
  </w:sdt>
  <w:p w:rsidR="00BC3F6E" w:rsidRDefault="00BC3F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C8" w:rsidRDefault="006053C8" w:rsidP="00BC3F6E">
      <w:pPr>
        <w:spacing w:after="0" w:line="240" w:lineRule="auto"/>
      </w:pPr>
      <w:r>
        <w:separator/>
      </w:r>
    </w:p>
  </w:footnote>
  <w:footnote w:type="continuationSeparator" w:id="0">
    <w:p w:rsidR="006053C8" w:rsidRDefault="006053C8" w:rsidP="00BC3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6E" w:rsidRDefault="00BC3F6E" w:rsidP="00BC3F6E">
    <w:pPr>
      <w:pStyle w:val="Nagwek"/>
      <w:jc w:val="center"/>
    </w:pPr>
    <w:r>
      <w:rPr>
        <w:noProof/>
        <w:lang w:eastAsia="pl-PL"/>
      </w:rPr>
      <w:drawing>
        <wp:anchor distT="0" distB="0" distL="0" distR="0" simplePos="0" relativeHeight="251659264" behindDoc="0" locked="0" layoutInCell="1" allowOverlap="1" wp14:anchorId="52C45617" wp14:editId="512785EC">
          <wp:simplePos x="0" y="0"/>
          <wp:positionH relativeFrom="column">
            <wp:posOffset>2082800</wp:posOffset>
          </wp:positionH>
          <wp:positionV relativeFrom="paragraph">
            <wp:posOffset>-156210</wp:posOffset>
          </wp:positionV>
          <wp:extent cx="1524000" cy="718185"/>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181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D86"/>
    <w:multiLevelType w:val="hybridMultilevel"/>
    <w:tmpl w:val="0AE0A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460B15"/>
    <w:multiLevelType w:val="multilevel"/>
    <w:tmpl w:val="A0541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E10AF"/>
    <w:multiLevelType w:val="multilevel"/>
    <w:tmpl w:val="87149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A2745"/>
    <w:multiLevelType w:val="multilevel"/>
    <w:tmpl w:val="866AF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46C74"/>
    <w:multiLevelType w:val="hybridMultilevel"/>
    <w:tmpl w:val="EAE01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EF6FB8"/>
    <w:multiLevelType w:val="hybridMultilevel"/>
    <w:tmpl w:val="62721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4830BDE"/>
    <w:multiLevelType w:val="multilevel"/>
    <w:tmpl w:val="06068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C0F8A"/>
    <w:multiLevelType w:val="multilevel"/>
    <w:tmpl w:val="B57CC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C5A43"/>
    <w:multiLevelType w:val="multilevel"/>
    <w:tmpl w:val="213C3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9127A8"/>
    <w:multiLevelType w:val="multilevel"/>
    <w:tmpl w:val="2B862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E7D44"/>
    <w:multiLevelType w:val="hybridMultilevel"/>
    <w:tmpl w:val="C1A2E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C4F1DF6"/>
    <w:multiLevelType w:val="multilevel"/>
    <w:tmpl w:val="47200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B0C51"/>
    <w:multiLevelType w:val="hybridMultilevel"/>
    <w:tmpl w:val="810AF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587900"/>
    <w:multiLevelType w:val="hybridMultilevel"/>
    <w:tmpl w:val="39E8C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A83FF4"/>
    <w:multiLevelType w:val="hybridMultilevel"/>
    <w:tmpl w:val="5FE08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CF535B6"/>
    <w:multiLevelType w:val="multilevel"/>
    <w:tmpl w:val="6A547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38786D"/>
    <w:multiLevelType w:val="hybridMultilevel"/>
    <w:tmpl w:val="9F80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D72522C"/>
    <w:multiLevelType w:val="hybridMultilevel"/>
    <w:tmpl w:val="5EECF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DE20EF0"/>
    <w:multiLevelType w:val="hybridMultilevel"/>
    <w:tmpl w:val="66E6F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2"/>
  </w:num>
  <w:num w:numId="5">
    <w:abstractNumId w:val="5"/>
  </w:num>
  <w:num w:numId="6">
    <w:abstractNumId w:val="17"/>
  </w:num>
  <w:num w:numId="7">
    <w:abstractNumId w:val="16"/>
  </w:num>
  <w:num w:numId="8">
    <w:abstractNumId w:val="18"/>
  </w:num>
  <w:num w:numId="9">
    <w:abstractNumId w:val="10"/>
  </w:num>
  <w:num w:numId="10">
    <w:abstractNumId w:val="0"/>
  </w:num>
  <w:num w:numId="11">
    <w:abstractNumId w:val="7"/>
  </w:num>
  <w:num w:numId="12">
    <w:abstractNumId w:val="15"/>
  </w:num>
  <w:num w:numId="13">
    <w:abstractNumId w:val="9"/>
  </w:num>
  <w:num w:numId="14">
    <w:abstractNumId w:val="3"/>
  </w:num>
  <w:num w:numId="15">
    <w:abstractNumId w:val="11"/>
  </w:num>
  <w:num w:numId="16">
    <w:abstractNumId w:val="1"/>
  </w:num>
  <w:num w:numId="17">
    <w:abstractNumId w:val="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C9"/>
    <w:rsid w:val="00056034"/>
    <w:rsid w:val="00057D08"/>
    <w:rsid w:val="000C4250"/>
    <w:rsid w:val="000E7079"/>
    <w:rsid w:val="001B7F76"/>
    <w:rsid w:val="00233DF0"/>
    <w:rsid w:val="002F3DD3"/>
    <w:rsid w:val="003B038C"/>
    <w:rsid w:val="004F622A"/>
    <w:rsid w:val="00582554"/>
    <w:rsid w:val="00597144"/>
    <w:rsid w:val="005B7167"/>
    <w:rsid w:val="006053C8"/>
    <w:rsid w:val="00657ABE"/>
    <w:rsid w:val="007A7923"/>
    <w:rsid w:val="007C07AD"/>
    <w:rsid w:val="007C3FDC"/>
    <w:rsid w:val="007F1477"/>
    <w:rsid w:val="00803386"/>
    <w:rsid w:val="00910C51"/>
    <w:rsid w:val="00A55C86"/>
    <w:rsid w:val="00A723E9"/>
    <w:rsid w:val="00B263B3"/>
    <w:rsid w:val="00BC3F6E"/>
    <w:rsid w:val="00C23C82"/>
    <w:rsid w:val="00C9618C"/>
    <w:rsid w:val="00CB7D21"/>
    <w:rsid w:val="00DD73C9"/>
    <w:rsid w:val="00E95E6A"/>
    <w:rsid w:val="00EB2C6B"/>
    <w:rsid w:val="00F200E8"/>
    <w:rsid w:val="00F43186"/>
    <w:rsid w:val="00FB1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57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7F76"/>
    <w:pPr>
      <w:ind w:left="720"/>
      <w:contextualSpacing/>
    </w:pPr>
  </w:style>
  <w:style w:type="character" w:customStyle="1" w:styleId="Nagwek1Znak">
    <w:name w:val="Nagłówek 1 Znak"/>
    <w:basedOn w:val="Domylnaczcionkaakapitu"/>
    <w:link w:val="Nagwek1"/>
    <w:uiPriority w:val="9"/>
    <w:rsid w:val="00657ABE"/>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657ABE"/>
    <w:rPr>
      <w:color w:val="0000FF" w:themeColor="hyperlink"/>
      <w:u w:val="single"/>
    </w:rPr>
  </w:style>
  <w:style w:type="paragraph" w:customStyle="1" w:styleId="Default">
    <w:name w:val="Default"/>
    <w:rsid w:val="00910C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BC3F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F6E"/>
  </w:style>
  <w:style w:type="paragraph" w:styleId="Stopka">
    <w:name w:val="footer"/>
    <w:basedOn w:val="Normalny"/>
    <w:link w:val="StopkaZnak"/>
    <w:unhideWhenUsed/>
    <w:rsid w:val="00BC3F6E"/>
    <w:pPr>
      <w:tabs>
        <w:tab w:val="center" w:pos="4536"/>
        <w:tab w:val="right" w:pos="9072"/>
      </w:tabs>
      <w:spacing w:after="0" w:line="240" w:lineRule="auto"/>
    </w:pPr>
  </w:style>
  <w:style w:type="character" w:customStyle="1" w:styleId="StopkaZnak">
    <w:name w:val="Stopka Znak"/>
    <w:basedOn w:val="Domylnaczcionkaakapitu"/>
    <w:link w:val="Stopka"/>
    <w:rsid w:val="00BC3F6E"/>
  </w:style>
  <w:style w:type="paragraph" w:styleId="Tekstdymka">
    <w:name w:val="Balloon Text"/>
    <w:basedOn w:val="Normalny"/>
    <w:link w:val="TekstdymkaZnak"/>
    <w:uiPriority w:val="99"/>
    <w:semiHidden/>
    <w:unhideWhenUsed/>
    <w:rsid w:val="00BC3F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F6E"/>
    <w:rPr>
      <w:rFonts w:ascii="Tahoma" w:hAnsi="Tahoma" w:cs="Tahoma"/>
      <w:sz w:val="16"/>
      <w:szCs w:val="16"/>
    </w:rPr>
  </w:style>
  <w:style w:type="paragraph" w:styleId="Podtytu">
    <w:name w:val="Subtitle"/>
    <w:basedOn w:val="Normalny"/>
    <w:next w:val="Tekstpodstawowy"/>
    <w:link w:val="PodtytuZnak"/>
    <w:qFormat/>
    <w:rsid w:val="003B038C"/>
    <w:pPr>
      <w:suppressAutoHyphens/>
      <w:spacing w:after="0" w:line="240" w:lineRule="auto"/>
      <w:jc w:val="center"/>
    </w:pPr>
    <w:rPr>
      <w:rFonts w:ascii="Times New Roman" w:eastAsia="Times New Roman" w:hAnsi="Times New Roman" w:cs="Times New Roman"/>
      <w:sz w:val="28"/>
      <w:szCs w:val="20"/>
      <w:lang w:val="en-US" w:eastAsia="zh-CN"/>
    </w:rPr>
  </w:style>
  <w:style w:type="character" w:customStyle="1" w:styleId="PodtytuZnak">
    <w:name w:val="Podtytuł Znak"/>
    <w:basedOn w:val="Domylnaczcionkaakapitu"/>
    <w:link w:val="Podtytu"/>
    <w:qFormat/>
    <w:rsid w:val="003B038C"/>
    <w:rPr>
      <w:rFonts w:ascii="Times New Roman" w:eastAsia="Times New Roman" w:hAnsi="Times New Roman" w:cs="Times New Roman"/>
      <w:sz w:val="28"/>
      <w:szCs w:val="20"/>
      <w:lang w:val="en-US" w:eastAsia="zh-CN"/>
    </w:rPr>
  </w:style>
  <w:style w:type="paragraph" w:styleId="Tekstpodstawowy">
    <w:name w:val="Body Text"/>
    <w:basedOn w:val="Normalny"/>
    <w:link w:val="TekstpodstawowyZnak"/>
    <w:uiPriority w:val="99"/>
    <w:semiHidden/>
    <w:unhideWhenUsed/>
    <w:rsid w:val="003B038C"/>
    <w:pPr>
      <w:spacing w:after="120" w:line="240" w:lineRule="auto"/>
    </w:pPr>
    <w:rPr>
      <w:rFonts w:ascii="Times New Roman" w:eastAsia="Times New Roman" w:hAnsi="Times New Roman" w:cs="Times New Roman"/>
      <w:sz w:val="20"/>
      <w:szCs w:val="20"/>
      <w:lang w:val="en-US"/>
    </w:rPr>
  </w:style>
  <w:style w:type="character" w:customStyle="1" w:styleId="TekstpodstawowyZnak">
    <w:name w:val="Tekst podstawowy Znak"/>
    <w:basedOn w:val="Domylnaczcionkaakapitu"/>
    <w:link w:val="Tekstpodstawowy"/>
    <w:uiPriority w:val="99"/>
    <w:semiHidden/>
    <w:rsid w:val="003B038C"/>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57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7F76"/>
    <w:pPr>
      <w:ind w:left="720"/>
      <w:contextualSpacing/>
    </w:pPr>
  </w:style>
  <w:style w:type="character" w:customStyle="1" w:styleId="Nagwek1Znak">
    <w:name w:val="Nagłówek 1 Znak"/>
    <w:basedOn w:val="Domylnaczcionkaakapitu"/>
    <w:link w:val="Nagwek1"/>
    <w:uiPriority w:val="9"/>
    <w:rsid w:val="00657ABE"/>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657ABE"/>
    <w:rPr>
      <w:color w:val="0000FF" w:themeColor="hyperlink"/>
      <w:u w:val="single"/>
    </w:rPr>
  </w:style>
  <w:style w:type="paragraph" w:customStyle="1" w:styleId="Default">
    <w:name w:val="Default"/>
    <w:rsid w:val="00910C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BC3F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F6E"/>
  </w:style>
  <w:style w:type="paragraph" w:styleId="Stopka">
    <w:name w:val="footer"/>
    <w:basedOn w:val="Normalny"/>
    <w:link w:val="StopkaZnak"/>
    <w:unhideWhenUsed/>
    <w:rsid w:val="00BC3F6E"/>
    <w:pPr>
      <w:tabs>
        <w:tab w:val="center" w:pos="4536"/>
        <w:tab w:val="right" w:pos="9072"/>
      </w:tabs>
      <w:spacing w:after="0" w:line="240" w:lineRule="auto"/>
    </w:pPr>
  </w:style>
  <w:style w:type="character" w:customStyle="1" w:styleId="StopkaZnak">
    <w:name w:val="Stopka Znak"/>
    <w:basedOn w:val="Domylnaczcionkaakapitu"/>
    <w:link w:val="Stopka"/>
    <w:rsid w:val="00BC3F6E"/>
  </w:style>
  <w:style w:type="paragraph" w:styleId="Tekstdymka">
    <w:name w:val="Balloon Text"/>
    <w:basedOn w:val="Normalny"/>
    <w:link w:val="TekstdymkaZnak"/>
    <w:uiPriority w:val="99"/>
    <w:semiHidden/>
    <w:unhideWhenUsed/>
    <w:rsid w:val="00BC3F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F6E"/>
    <w:rPr>
      <w:rFonts w:ascii="Tahoma" w:hAnsi="Tahoma" w:cs="Tahoma"/>
      <w:sz w:val="16"/>
      <w:szCs w:val="16"/>
    </w:rPr>
  </w:style>
  <w:style w:type="paragraph" w:styleId="Podtytu">
    <w:name w:val="Subtitle"/>
    <w:basedOn w:val="Normalny"/>
    <w:next w:val="Tekstpodstawowy"/>
    <w:link w:val="PodtytuZnak"/>
    <w:qFormat/>
    <w:rsid w:val="003B038C"/>
    <w:pPr>
      <w:suppressAutoHyphens/>
      <w:spacing w:after="0" w:line="240" w:lineRule="auto"/>
      <w:jc w:val="center"/>
    </w:pPr>
    <w:rPr>
      <w:rFonts w:ascii="Times New Roman" w:eastAsia="Times New Roman" w:hAnsi="Times New Roman" w:cs="Times New Roman"/>
      <w:sz w:val="28"/>
      <w:szCs w:val="20"/>
      <w:lang w:val="en-US" w:eastAsia="zh-CN"/>
    </w:rPr>
  </w:style>
  <w:style w:type="character" w:customStyle="1" w:styleId="PodtytuZnak">
    <w:name w:val="Podtytuł Znak"/>
    <w:basedOn w:val="Domylnaczcionkaakapitu"/>
    <w:link w:val="Podtytu"/>
    <w:qFormat/>
    <w:rsid w:val="003B038C"/>
    <w:rPr>
      <w:rFonts w:ascii="Times New Roman" w:eastAsia="Times New Roman" w:hAnsi="Times New Roman" w:cs="Times New Roman"/>
      <w:sz w:val="28"/>
      <w:szCs w:val="20"/>
      <w:lang w:val="en-US" w:eastAsia="zh-CN"/>
    </w:rPr>
  </w:style>
  <w:style w:type="paragraph" w:styleId="Tekstpodstawowy">
    <w:name w:val="Body Text"/>
    <w:basedOn w:val="Normalny"/>
    <w:link w:val="TekstpodstawowyZnak"/>
    <w:uiPriority w:val="99"/>
    <w:semiHidden/>
    <w:unhideWhenUsed/>
    <w:rsid w:val="003B038C"/>
    <w:pPr>
      <w:spacing w:after="120" w:line="240" w:lineRule="auto"/>
    </w:pPr>
    <w:rPr>
      <w:rFonts w:ascii="Times New Roman" w:eastAsia="Times New Roman" w:hAnsi="Times New Roman" w:cs="Times New Roman"/>
      <w:sz w:val="20"/>
      <w:szCs w:val="20"/>
      <w:lang w:val="en-US"/>
    </w:rPr>
  </w:style>
  <w:style w:type="character" w:customStyle="1" w:styleId="TekstpodstawowyZnak">
    <w:name w:val="Tekst podstawowy Znak"/>
    <w:basedOn w:val="Domylnaczcionkaakapitu"/>
    <w:link w:val="Tekstpodstawowy"/>
    <w:uiPriority w:val="99"/>
    <w:semiHidden/>
    <w:rsid w:val="003B038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59900">
      <w:bodyDiv w:val="1"/>
      <w:marLeft w:val="0"/>
      <w:marRight w:val="0"/>
      <w:marTop w:val="0"/>
      <w:marBottom w:val="0"/>
      <w:divBdr>
        <w:top w:val="none" w:sz="0" w:space="0" w:color="auto"/>
        <w:left w:val="none" w:sz="0" w:space="0" w:color="auto"/>
        <w:bottom w:val="none" w:sz="0" w:space="0" w:color="auto"/>
        <w:right w:val="none" w:sz="0" w:space="0" w:color="auto"/>
      </w:divBdr>
    </w:div>
    <w:div w:id="1574271051">
      <w:bodyDiv w:val="1"/>
      <w:marLeft w:val="0"/>
      <w:marRight w:val="0"/>
      <w:marTop w:val="0"/>
      <w:marBottom w:val="0"/>
      <w:divBdr>
        <w:top w:val="none" w:sz="0" w:space="0" w:color="auto"/>
        <w:left w:val="none" w:sz="0" w:space="0" w:color="auto"/>
        <w:bottom w:val="none" w:sz="0" w:space="0" w:color="auto"/>
        <w:right w:val="none" w:sz="0" w:space="0" w:color="auto"/>
      </w:divBdr>
    </w:div>
    <w:div w:id="1923568427">
      <w:bodyDiv w:val="1"/>
      <w:marLeft w:val="0"/>
      <w:marRight w:val="0"/>
      <w:marTop w:val="0"/>
      <w:marBottom w:val="0"/>
      <w:divBdr>
        <w:top w:val="none" w:sz="0" w:space="0" w:color="auto"/>
        <w:left w:val="none" w:sz="0" w:space="0" w:color="auto"/>
        <w:bottom w:val="none" w:sz="0" w:space="0" w:color="auto"/>
        <w:right w:val="none" w:sz="0" w:space="0" w:color="auto"/>
      </w:divBdr>
      <w:divsChild>
        <w:div w:id="1487824392">
          <w:marLeft w:val="0"/>
          <w:marRight w:val="0"/>
          <w:marTop w:val="0"/>
          <w:marBottom w:val="0"/>
          <w:divBdr>
            <w:top w:val="none" w:sz="0" w:space="0" w:color="auto"/>
            <w:left w:val="none" w:sz="0" w:space="0" w:color="auto"/>
            <w:bottom w:val="none" w:sz="0" w:space="0" w:color="auto"/>
            <w:right w:val="none" w:sz="0" w:space="0" w:color="auto"/>
          </w:divBdr>
        </w:div>
        <w:div w:id="1700616996">
          <w:marLeft w:val="0"/>
          <w:marRight w:val="0"/>
          <w:marTop w:val="0"/>
          <w:marBottom w:val="0"/>
          <w:divBdr>
            <w:top w:val="none" w:sz="0" w:space="0" w:color="auto"/>
            <w:left w:val="none" w:sz="0" w:space="0" w:color="auto"/>
            <w:bottom w:val="none" w:sz="0" w:space="0" w:color="auto"/>
            <w:right w:val="none" w:sz="0" w:space="0" w:color="auto"/>
          </w:divBdr>
        </w:div>
        <w:div w:id="339236571">
          <w:marLeft w:val="0"/>
          <w:marRight w:val="0"/>
          <w:marTop w:val="0"/>
          <w:marBottom w:val="0"/>
          <w:divBdr>
            <w:top w:val="none" w:sz="0" w:space="0" w:color="auto"/>
            <w:left w:val="none" w:sz="0" w:space="0" w:color="auto"/>
            <w:bottom w:val="none" w:sz="0" w:space="0" w:color="auto"/>
            <w:right w:val="none" w:sz="0" w:space="0" w:color="auto"/>
          </w:divBdr>
        </w:div>
        <w:div w:id="1126965508">
          <w:marLeft w:val="0"/>
          <w:marRight w:val="0"/>
          <w:marTop w:val="0"/>
          <w:marBottom w:val="0"/>
          <w:divBdr>
            <w:top w:val="none" w:sz="0" w:space="0" w:color="auto"/>
            <w:left w:val="none" w:sz="0" w:space="0" w:color="auto"/>
            <w:bottom w:val="none" w:sz="0" w:space="0" w:color="auto"/>
            <w:right w:val="none" w:sz="0" w:space="0" w:color="auto"/>
          </w:divBdr>
        </w:div>
        <w:div w:id="924073678">
          <w:marLeft w:val="0"/>
          <w:marRight w:val="0"/>
          <w:marTop w:val="0"/>
          <w:marBottom w:val="0"/>
          <w:divBdr>
            <w:top w:val="none" w:sz="0" w:space="0" w:color="auto"/>
            <w:left w:val="none" w:sz="0" w:space="0" w:color="auto"/>
            <w:bottom w:val="none" w:sz="0" w:space="0" w:color="auto"/>
            <w:right w:val="none" w:sz="0" w:space="0" w:color="auto"/>
          </w:divBdr>
        </w:div>
        <w:div w:id="7917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651</Words>
  <Characters>3907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abartnicki</dc:creator>
  <cp:keywords/>
  <dc:description/>
  <cp:lastModifiedBy>abartnicki</cp:lastModifiedBy>
  <cp:revision>22</cp:revision>
  <cp:lastPrinted>2021-02-04T08:30:00Z</cp:lastPrinted>
  <dcterms:created xsi:type="dcterms:W3CDTF">2021-02-02T07:26:00Z</dcterms:created>
  <dcterms:modified xsi:type="dcterms:W3CDTF">2021-02-04T11:20:00Z</dcterms:modified>
</cp:coreProperties>
</file>